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Youth4Air mini grantovi</w:t>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b w:val="1"/>
          <w:rtl w:val="0"/>
        </w:rPr>
        <w:t xml:space="preserve">Hej Youth4Air ambasadori/ke.</w:t>
      </w:r>
      <w:r w:rsidDel="00000000" w:rsidR="00000000" w:rsidRPr="00000000">
        <w:rPr>
          <w:rtl w:val="0"/>
        </w:rPr>
        <w:t xml:space="preserve"> Ovaj poziv je rezervisan samo za vas. Osmislite svoj projekat. Predstavite ga na Youth4Air konferenciji 17. maja u Beogradu. Osvojite mini grant. Više informacija u nastavku. </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Youth4Air mini grant program dodeljuje 2 mini granta u iznosu od 250$ za realizaciju pilot projekata Youth4Air ambasadora koji imaju za cilj da na kreativan način ukažu na kvalitet vazduha koji udišemo širom Srbije. </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Prioritet će imati projektne ideje koje:</w:t>
      </w:r>
    </w:p>
    <w:p w:rsidR="00000000" w:rsidDel="00000000" w:rsidP="00000000" w:rsidRDefault="00000000" w:rsidRPr="00000000" w14:paraId="00000006">
      <w:pPr>
        <w:numPr>
          <w:ilvl w:val="0"/>
          <w:numId w:val="2"/>
        </w:numPr>
        <w:spacing w:after="0" w:afterAutospacing="0" w:before="240" w:lineRule="auto"/>
        <w:ind w:left="720" w:hanging="360"/>
        <w:jc w:val="both"/>
      </w:pPr>
      <w:r w:rsidDel="00000000" w:rsidR="00000000" w:rsidRPr="00000000">
        <w:rPr>
          <w:rtl w:val="0"/>
        </w:rPr>
        <w:t xml:space="preserve">se dešavaju u javnim prostorima (trgovi, prometne ulice, centralna gradska šetališta...)</w:t>
      </w:r>
    </w:p>
    <w:p w:rsidR="00000000" w:rsidDel="00000000" w:rsidP="00000000" w:rsidRDefault="00000000" w:rsidRPr="00000000" w14:paraId="00000007">
      <w:pPr>
        <w:numPr>
          <w:ilvl w:val="0"/>
          <w:numId w:val="2"/>
        </w:numPr>
        <w:spacing w:after="0" w:afterAutospacing="0" w:before="0" w:beforeAutospacing="0" w:lineRule="auto"/>
        <w:ind w:left="720" w:hanging="360"/>
        <w:jc w:val="both"/>
      </w:pPr>
      <w:r w:rsidDel="00000000" w:rsidR="00000000" w:rsidRPr="00000000">
        <w:rPr>
          <w:rtl w:val="0"/>
        </w:rPr>
        <w:t xml:space="preserve">koriste prednosti umetnosti i tehnologije (mural koji ukazuje na trenutni kvalitet vazduha + bar kod koji vodi posmatrača na sajt sa više informacija o trenutnom zagađenju vazduha)</w:t>
      </w:r>
    </w:p>
    <w:p w:rsidR="00000000" w:rsidDel="00000000" w:rsidP="00000000" w:rsidRDefault="00000000" w:rsidRPr="00000000" w14:paraId="00000008">
      <w:pPr>
        <w:numPr>
          <w:ilvl w:val="0"/>
          <w:numId w:val="2"/>
        </w:numPr>
        <w:spacing w:after="240" w:before="0" w:beforeAutospacing="0" w:lineRule="auto"/>
        <w:ind w:left="720" w:hanging="360"/>
        <w:jc w:val="both"/>
      </w:pPr>
      <w:r w:rsidDel="00000000" w:rsidR="00000000" w:rsidRPr="00000000">
        <w:rPr>
          <w:rtl w:val="0"/>
        </w:rPr>
        <w:t xml:space="preserve">dopiru do što većeg broja stanovništva</w:t>
      </w:r>
    </w:p>
    <w:p w:rsidR="00000000" w:rsidDel="00000000" w:rsidP="00000000" w:rsidRDefault="00000000" w:rsidRPr="00000000" w14:paraId="00000009">
      <w:pPr>
        <w:spacing w:after="240" w:before="240" w:lineRule="auto"/>
        <w:ind w:left="0" w:firstLine="0"/>
        <w:jc w:val="both"/>
        <w:rPr/>
      </w:pPr>
      <w:r w:rsidDel="00000000" w:rsidR="00000000" w:rsidRPr="00000000">
        <w:rPr>
          <w:rtl w:val="0"/>
        </w:rPr>
        <w:t xml:space="preserve">Svi zainteresovani Youth4Air ambasadori mogu da se jave na poziv popunjavanjem prijavnog obrasca koji se može preuzeti ovde. Pored prijave putem formulara svi zainteresovani treba da prezentuju svoje ideje na završnoj Youth4Air konferenciji. </w:t>
      </w:r>
    </w:p>
    <w:p w:rsidR="00000000" w:rsidDel="00000000" w:rsidP="00000000" w:rsidRDefault="00000000" w:rsidRPr="00000000" w14:paraId="0000000A">
      <w:pPr>
        <w:spacing w:after="240" w:before="240" w:lineRule="auto"/>
        <w:ind w:left="0" w:firstLine="0"/>
        <w:jc w:val="both"/>
        <w:rPr/>
      </w:pPr>
      <w:r w:rsidDel="00000000" w:rsidR="00000000" w:rsidRPr="00000000">
        <w:rPr>
          <w:rtl w:val="0"/>
        </w:rPr>
        <w:t xml:space="preserve">Na samoj konferenciji će biti dodeljena dva mini granta. Jedan od strane Connecting tima, drugi od strane Youth4Air ambasadora. Drugim rečima Youth4Air ambasadori će glasanjem odlučiti između sebe kome pripada jedan grant. </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Tehničke informacije:</w:t>
      </w:r>
    </w:p>
    <w:p w:rsidR="00000000" w:rsidDel="00000000" w:rsidP="00000000" w:rsidRDefault="00000000" w:rsidRPr="00000000" w14:paraId="0000000C">
      <w:pPr>
        <w:numPr>
          <w:ilvl w:val="0"/>
          <w:numId w:val="3"/>
        </w:numPr>
        <w:spacing w:after="0" w:afterAutospacing="0" w:before="240" w:lineRule="auto"/>
        <w:ind w:left="720" w:hanging="360"/>
        <w:jc w:val="both"/>
        <w:rPr>
          <w:u w:val="none"/>
        </w:rPr>
      </w:pPr>
      <w:r w:rsidDel="00000000" w:rsidR="00000000" w:rsidRPr="00000000">
        <w:rPr>
          <w:rtl w:val="0"/>
        </w:rPr>
        <w:t xml:space="preserve">Poziv je otvoren do 7. maja 2023. godine.</w:t>
      </w:r>
    </w:p>
    <w:p w:rsidR="00000000" w:rsidDel="00000000" w:rsidP="00000000" w:rsidRDefault="00000000" w:rsidRPr="00000000" w14:paraId="0000000D">
      <w:pPr>
        <w:numPr>
          <w:ilvl w:val="0"/>
          <w:numId w:val="3"/>
        </w:numPr>
        <w:spacing w:after="0" w:afterAutospacing="0" w:before="0" w:beforeAutospacing="0" w:lineRule="auto"/>
        <w:ind w:left="720" w:hanging="360"/>
        <w:jc w:val="both"/>
        <w:rPr>
          <w:u w:val="none"/>
        </w:rPr>
      </w:pPr>
      <w:r w:rsidDel="00000000" w:rsidR="00000000" w:rsidRPr="00000000">
        <w:rPr>
          <w:rtl w:val="0"/>
        </w:rPr>
        <w:t xml:space="preserve">Na poziv se mogu javiti isključivo Youth4Air ambasadori, samostalno ili u paru. </w:t>
      </w:r>
    </w:p>
    <w:p w:rsidR="00000000" w:rsidDel="00000000" w:rsidP="00000000" w:rsidRDefault="00000000" w:rsidRPr="00000000" w14:paraId="0000000E">
      <w:pPr>
        <w:numPr>
          <w:ilvl w:val="0"/>
          <w:numId w:val="3"/>
        </w:numPr>
        <w:spacing w:after="240" w:before="0" w:beforeAutospacing="0" w:lineRule="auto"/>
        <w:ind w:left="720" w:hanging="360"/>
        <w:jc w:val="both"/>
        <w:rPr>
          <w:u w:val="none"/>
        </w:rPr>
      </w:pPr>
      <w:r w:rsidDel="00000000" w:rsidR="00000000" w:rsidRPr="00000000">
        <w:rPr>
          <w:rtl w:val="0"/>
        </w:rPr>
        <w:t xml:space="preserve">Rok za realizaciju nagrađenih projekata je 30. oktobar 2023. godine.</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Kriterijumi za odlučivanje:</w:t>
      </w:r>
    </w:p>
    <w:p w:rsidR="00000000" w:rsidDel="00000000" w:rsidP="00000000" w:rsidRDefault="00000000" w:rsidRPr="00000000" w14:paraId="00000010">
      <w:pPr>
        <w:numPr>
          <w:ilvl w:val="0"/>
          <w:numId w:val="1"/>
        </w:numPr>
        <w:spacing w:after="0" w:afterAutospacing="0" w:before="240" w:lineRule="auto"/>
        <w:ind w:left="720" w:hanging="360"/>
        <w:jc w:val="both"/>
        <w:rPr>
          <w:u w:val="none"/>
        </w:rPr>
      </w:pPr>
      <w:r w:rsidDel="00000000" w:rsidR="00000000" w:rsidRPr="00000000">
        <w:rPr>
          <w:rtl w:val="0"/>
        </w:rPr>
        <w:t xml:space="preserve">Usklađenost prijavnog formulara sa prioritetima poziva</w:t>
      </w:r>
    </w:p>
    <w:p w:rsidR="00000000" w:rsidDel="00000000" w:rsidP="00000000" w:rsidRDefault="00000000" w:rsidRPr="00000000" w14:paraId="00000011">
      <w:pPr>
        <w:numPr>
          <w:ilvl w:val="0"/>
          <w:numId w:val="1"/>
        </w:numPr>
        <w:spacing w:after="240" w:before="0" w:beforeAutospacing="0" w:lineRule="auto"/>
        <w:ind w:left="720" w:hanging="360"/>
        <w:jc w:val="both"/>
        <w:rPr>
          <w:u w:val="none"/>
        </w:rPr>
      </w:pPr>
      <w:r w:rsidDel="00000000" w:rsidR="00000000" w:rsidRPr="00000000">
        <w:rPr>
          <w:rtl w:val="0"/>
        </w:rPr>
        <w:t xml:space="preserve">Kvalitet prezentacije i prezentovanja projektne ideje</w:t>
      </w:r>
    </w:p>
    <w:p w:rsidR="00000000" w:rsidDel="00000000" w:rsidP="00000000" w:rsidRDefault="00000000" w:rsidRPr="00000000" w14:paraId="00000012">
      <w:pPr>
        <w:jc w:val="both"/>
        <w:rPr>
          <w:i w:val="1"/>
        </w:rPr>
      </w:pPr>
      <w:r w:rsidDel="00000000" w:rsidR="00000000" w:rsidRPr="00000000">
        <w:rPr>
          <w:rtl w:val="0"/>
        </w:rPr>
        <w:t xml:space="preserve">Prijave se šalju na mejl </w:t>
      </w:r>
      <w:hyperlink r:id="rId6">
        <w:r w:rsidDel="00000000" w:rsidR="00000000" w:rsidRPr="00000000">
          <w:rPr>
            <w:color w:val="1155cc"/>
            <w:u w:val="single"/>
            <w:rtl w:val="0"/>
          </w:rPr>
          <w:t xml:space="preserve">connectingpa@gmail.com</w:t>
        </w:r>
      </w:hyperlink>
      <w:r w:rsidDel="00000000" w:rsidR="00000000" w:rsidRPr="00000000">
        <w:rPr>
          <w:rtl w:val="0"/>
        </w:rPr>
        <w:t xml:space="preserve">. Molimo vas da u naslovu mejla napišete sledeće: </w:t>
      </w:r>
      <w:r w:rsidDel="00000000" w:rsidR="00000000" w:rsidRPr="00000000">
        <w:rPr>
          <w:i w:val="1"/>
          <w:rtl w:val="0"/>
        </w:rPr>
        <w:t xml:space="preserve">Prijava za mini grant: Ime i prezime Y4A ambasadora/ke.</w:t>
      </w: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Za sve dodatne informacije stojimo vam na raspolaganju i možete nas kontaktirati putem mejla </w:t>
      </w:r>
      <w:hyperlink r:id="rId7">
        <w:r w:rsidDel="00000000" w:rsidR="00000000" w:rsidRPr="00000000">
          <w:rPr>
            <w:color w:val="1155cc"/>
            <w:u w:val="single"/>
            <w:rtl w:val="0"/>
          </w:rPr>
          <w:t xml:space="preserve">connectingpa@gmail.com</w:t>
        </w:r>
      </w:hyperlink>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b w:val="1"/>
          <w:rtl w:val="0"/>
        </w:rPr>
        <w:t xml:space="preserve">Napomena:</w:t>
      </w:r>
      <w:r w:rsidDel="00000000" w:rsidR="00000000" w:rsidRPr="00000000">
        <w:rPr>
          <w:rtl w:val="0"/>
        </w:rPr>
        <w:t xml:space="preserve"> Sve zainteresovane Y4A ambasadore ćemo naknadno pripremiti za prezentovanje ideja na konferenciji. </w:t>
      </w:r>
    </w:p>
    <w:p w:rsidR="00000000" w:rsidDel="00000000" w:rsidP="00000000" w:rsidRDefault="00000000" w:rsidRPr="00000000" w14:paraId="00000017">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18">
      <w:pPr>
        <w:numPr>
          <w:ilvl w:val="0"/>
          <w:numId w:val="4"/>
        </w:numPr>
        <w:ind w:left="720" w:hanging="360"/>
        <w:jc w:val="both"/>
        <w:rPr>
          <w:u w:val="none"/>
        </w:rPr>
      </w:pPr>
      <w:r w:rsidDel="00000000" w:rsidR="00000000" w:rsidRPr="00000000">
        <w:rPr>
          <w:rtl w:val="0"/>
        </w:rPr>
        <w:t xml:space="preserve">Opšte informacije:</w:t>
        <w:br w:type="textWrapping"/>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Ime i prezime Y4A ambasadora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Ime i prezime Y4A ambasadora (u slučaju da projekat realizujete u paru)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Kontakt telefon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Kontakt mejl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Lokacija u kojoj će se realizovati projekat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Iznos koji vam je potreban za realizaciju projektne ideje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5">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26">
      <w:pPr>
        <w:numPr>
          <w:ilvl w:val="0"/>
          <w:numId w:val="4"/>
        </w:numPr>
        <w:ind w:left="720" w:hanging="360"/>
        <w:jc w:val="both"/>
        <w:rPr>
          <w:u w:val="none"/>
        </w:rPr>
      </w:pPr>
      <w:r w:rsidDel="00000000" w:rsidR="00000000" w:rsidRPr="00000000">
        <w:rPr>
          <w:rtl w:val="0"/>
        </w:rPr>
        <w:t xml:space="preserve">Opišite svoju projektnu ideju. Molimo vas da u opisu pojasnite kako je vaša projektna ideja usklađena sa prioritetima poziva (do 1200 karaktera)</w:t>
      </w:r>
    </w:p>
    <w:p w:rsidR="00000000" w:rsidDel="00000000" w:rsidP="00000000" w:rsidRDefault="00000000" w:rsidRPr="00000000" w14:paraId="00000027">
      <w:pPr>
        <w:jc w:val="both"/>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09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A">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br w:type="textWrapping"/>
      </w:r>
    </w:p>
    <w:p w:rsidR="00000000" w:rsidDel="00000000" w:rsidP="00000000" w:rsidRDefault="00000000" w:rsidRPr="00000000" w14:paraId="0000002C">
      <w:pPr>
        <w:numPr>
          <w:ilvl w:val="0"/>
          <w:numId w:val="4"/>
        </w:numPr>
        <w:ind w:left="720" w:hanging="360"/>
        <w:jc w:val="both"/>
      </w:pPr>
      <w:r w:rsidDel="00000000" w:rsidR="00000000" w:rsidRPr="00000000">
        <w:rPr>
          <w:rtl w:val="0"/>
        </w:rPr>
        <w:t xml:space="preserve">Opišite na koji način ćete utrošiti sredstva. </w:t>
      </w:r>
    </w:p>
    <w:p w:rsidR="00000000" w:rsidDel="00000000" w:rsidP="00000000" w:rsidRDefault="00000000" w:rsidRPr="00000000" w14:paraId="0000002D">
      <w:pPr>
        <w:jc w:val="both"/>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6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r>
          </w:p>
          <w:p w:rsidR="00000000" w:rsidDel="00000000" w:rsidP="00000000" w:rsidRDefault="00000000" w:rsidRPr="00000000" w14:paraId="0000002F">
            <w:pPr>
              <w:widowControl w:val="0"/>
              <w:spacing w:line="240" w:lineRule="auto"/>
              <w:rPr/>
            </w:pPr>
            <w:r w:rsidDel="00000000" w:rsidR="00000000" w:rsidRPr="00000000">
              <w:rPr>
                <w:rtl w:val="0"/>
              </w:rPr>
            </w:r>
          </w:p>
        </w:tc>
      </w:tr>
    </w:tbl>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onnectingpa@gmail.com" TargetMode="External"/><Relationship Id="rId7" Type="http://schemas.openxmlformats.org/officeDocument/2006/relationships/hyperlink" Target="mailto:connectingp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